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9FD" w:rsidRDefault="008276C8" w:rsidP="00FA1730">
      <w:pPr>
        <w:spacing w:line="240" w:lineRule="auto"/>
      </w:pPr>
      <w:r>
        <w:br/>
      </w:r>
      <w:bookmarkStart w:id="0" w:name="_GoBack"/>
      <w:bookmarkEnd w:id="0"/>
      <w:r w:rsidR="00D439FD">
        <w:t>COAG National Licensing Taskforce</w:t>
      </w:r>
      <w:r w:rsidR="00FA1730">
        <w:br/>
      </w:r>
      <w:r w:rsidR="00D439FD">
        <w:t>Department of Industry, Innovations, Science, Research and Tertiary Education</w:t>
      </w:r>
      <w:r w:rsidR="00FA1730">
        <w:br/>
        <w:t>GPO Box 9839</w:t>
      </w:r>
      <w:r w:rsidR="00FA1730">
        <w:br/>
        <w:t>Level 4, 16 Mort Street</w:t>
      </w:r>
      <w:r w:rsidR="00FA1730">
        <w:br/>
      </w:r>
      <w:r w:rsidR="00D439FD">
        <w:t>Canberra City ACT 2600</w:t>
      </w:r>
    </w:p>
    <w:p w:rsidR="00D439FD" w:rsidRDefault="00D439FD" w:rsidP="00FA1730">
      <w:pPr>
        <w:spacing w:line="240" w:lineRule="auto"/>
      </w:pPr>
      <w:r>
        <w:t xml:space="preserve">Email: </w:t>
      </w:r>
      <w:hyperlink r:id="rId6" w:history="1">
        <w:r w:rsidRPr="00633133">
          <w:rPr>
            <w:rStyle w:val="Hyperlink"/>
          </w:rPr>
          <w:t>info@coagskillstaskforce.gov.au</w:t>
        </w:r>
      </w:hyperlink>
    </w:p>
    <w:p w:rsidR="00D439FD" w:rsidRDefault="00D439FD" w:rsidP="00FA1730">
      <w:pPr>
        <w:spacing w:line="240" w:lineRule="auto"/>
      </w:pPr>
    </w:p>
    <w:p w:rsidR="00D439FD" w:rsidRDefault="00D439FD" w:rsidP="00FA1730">
      <w:pPr>
        <w:spacing w:line="240" w:lineRule="auto"/>
      </w:pPr>
      <w:r>
        <w:t>Re: Submission on the consultation Regulation Impact Statement for property occupations. (RIS)</w:t>
      </w:r>
    </w:p>
    <w:p w:rsidR="00D439FD" w:rsidRDefault="00D439FD" w:rsidP="00FA1730">
      <w:pPr>
        <w:spacing w:line="240" w:lineRule="auto"/>
      </w:pPr>
    </w:p>
    <w:p w:rsidR="00D439FD" w:rsidRDefault="00D439FD" w:rsidP="00FA1730">
      <w:pPr>
        <w:spacing w:line="240" w:lineRule="auto"/>
      </w:pPr>
      <w:r>
        <w:t>Dear Sir</w:t>
      </w:r>
    </w:p>
    <w:p w:rsidR="00D439FD" w:rsidRDefault="00D439FD" w:rsidP="00FA1730">
      <w:pPr>
        <w:spacing w:line="240" w:lineRule="auto"/>
      </w:pPr>
      <w:r>
        <w:t>I write as a practising estate agent to express my extreme concerns and disappointment at the proposals for national licensing in the R.I.S.</w:t>
      </w:r>
    </w:p>
    <w:p w:rsidR="00D439FD" w:rsidRDefault="00D439FD" w:rsidP="00FA1730">
      <w:pPr>
        <w:spacing w:line="240" w:lineRule="auto"/>
      </w:pPr>
      <w:r>
        <w:t>Of particular concern is the proposal to deregulate all</w:t>
      </w:r>
      <w:r w:rsidR="00FA1730">
        <w:t xml:space="preserve"> “non-residential” property transactions as detailed at page xiii in the Executive </w:t>
      </w:r>
      <w:proofErr w:type="gramStart"/>
      <w:r w:rsidR="00FA1730">
        <w:t>Summary.</w:t>
      </w:r>
      <w:proofErr w:type="gramEnd"/>
    </w:p>
    <w:p w:rsidR="00FA1730" w:rsidRDefault="00FA1730" w:rsidP="00FA1730">
      <w:pPr>
        <w:spacing w:line="240" w:lineRule="auto"/>
      </w:pPr>
      <w:r>
        <w:t>Although not specifically itemised “non-residential” include the following activities:</w:t>
      </w:r>
    </w:p>
    <w:p w:rsidR="00FA1730" w:rsidRDefault="00FA1730" w:rsidP="00FA1730">
      <w:pPr>
        <w:pStyle w:val="ListParagraph"/>
        <w:numPr>
          <w:ilvl w:val="0"/>
          <w:numId w:val="1"/>
        </w:numPr>
        <w:spacing w:line="240" w:lineRule="auto"/>
      </w:pPr>
      <w:r>
        <w:t>Commercial, Industrial and Retail</w:t>
      </w:r>
    </w:p>
    <w:p w:rsidR="00FA1730" w:rsidRDefault="00FA1730" w:rsidP="00FA1730">
      <w:pPr>
        <w:pStyle w:val="ListParagraph"/>
        <w:numPr>
          <w:ilvl w:val="0"/>
          <w:numId w:val="1"/>
        </w:numPr>
        <w:spacing w:line="240" w:lineRule="auto"/>
      </w:pPr>
      <w:r>
        <w:t>Primary Production land</w:t>
      </w:r>
    </w:p>
    <w:p w:rsidR="00FA1730" w:rsidRDefault="00FA1730" w:rsidP="00FA1730">
      <w:pPr>
        <w:pStyle w:val="ListParagraph"/>
        <w:numPr>
          <w:ilvl w:val="0"/>
          <w:numId w:val="1"/>
        </w:numPr>
        <w:spacing w:line="240" w:lineRule="auto"/>
      </w:pPr>
      <w:r>
        <w:t>Livestock sales</w:t>
      </w:r>
    </w:p>
    <w:p w:rsidR="00FA1730" w:rsidRDefault="00FA1730" w:rsidP="00FA1730">
      <w:pPr>
        <w:pStyle w:val="ListParagraph"/>
        <w:numPr>
          <w:ilvl w:val="0"/>
          <w:numId w:val="1"/>
        </w:numPr>
        <w:spacing w:line="240" w:lineRule="auto"/>
      </w:pPr>
      <w:r>
        <w:t>Holiday and Short term leasing</w:t>
      </w:r>
    </w:p>
    <w:p w:rsidR="00FA1730" w:rsidRDefault="00FA1730" w:rsidP="00FA1730">
      <w:pPr>
        <w:spacing w:line="240" w:lineRule="auto"/>
      </w:pPr>
      <w:r>
        <w:t>The immediate consequence of such deregulation means that within those categories all sales (including all auctions), all leasing and property management</w:t>
      </w:r>
      <w:r w:rsidR="00423E5A">
        <w:t xml:space="preserve"> can be conducted by persons who have:</w:t>
      </w:r>
    </w:p>
    <w:p w:rsidR="00423E5A" w:rsidRDefault="00423E5A" w:rsidP="00423E5A">
      <w:pPr>
        <w:spacing w:line="240" w:lineRule="auto"/>
        <w:ind w:left="720"/>
      </w:pPr>
      <w:r>
        <w:t>No Probity Checks</w:t>
      </w:r>
      <w:r>
        <w:br/>
        <w:t>No Age Minimums</w:t>
      </w:r>
      <w:r>
        <w:br/>
        <w:t>No Qualifications</w:t>
      </w:r>
      <w:r>
        <w:br/>
        <w:t>No Licences or Certificates and</w:t>
      </w:r>
      <w:r>
        <w:br/>
        <w:t>No Experience.</w:t>
      </w:r>
    </w:p>
    <w:p w:rsidR="00423E5A" w:rsidRDefault="00423E5A" w:rsidP="00423E5A">
      <w:pPr>
        <w:spacing w:line="240" w:lineRule="auto"/>
      </w:pPr>
      <w:r>
        <w:t>From the consumer perspective there will be:</w:t>
      </w:r>
    </w:p>
    <w:p w:rsidR="00423E5A" w:rsidRDefault="00423E5A" w:rsidP="00423E5A">
      <w:pPr>
        <w:spacing w:line="240" w:lineRule="auto"/>
        <w:ind w:left="720"/>
      </w:pPr>
      <w:proofErr w:type="gramStart"/>
      <w:r>
        <w:t>No Regulatory Environment</w:t>
      </w:r>
      <w:r>
        <w:br/>
        <w:t>No</w:t>
      </w:r>
      <w:proofErr w:type="gramEnd"/>
      <w:r>
        <w:t xml:space="preserve"> Rules of Conduct</w:t>
      </w:r>
      <w:r>
        <w:br/>
        <w:t>No Trust Accounts or Audits</w:t>
      </w:r>
      <w:r>
        <w:br/>
        <w:t>No Professional Indemnity Insurance</w:t>
      </w:r>
      <w:r>
        <w:br/>
        <w:t>No Access to a Compensation Fund and</w:t>
      </w:r>
      <w:r>
        <w:br/>
        <w:t>No Protection.</w:t>
      </w:r>
    </w:p>
    <w:p w:rsidR="00423E5A" w:rsidRDefault="00423E5A" w:rsidP="00FA1730">
      <w:pPr>
        <w:spacing w:line="240" w:lineRule="auto"/>
      </w:pPr>
      <w:r>
        <w:t>This wilful reduction of consumer protection and professional standards of property personnel is not acceptable.</w:t>
      </w:r>
    </w:p>
    <w:p w:rsidR="00423E5A" w:rsidRDefault="00423E5A" w:rsidP="00FA1730">
      <w:pPr>
        <w:spacing w:line="240" w:lineRule="auto"/>
      </w:pPr>
      <w:r>
        <w:t>The majority of practitioners support the principle of national licensing but it cannot proceed in the proposed form.</w:t>
      </w:r>
    </w:p>
    <w:p w:rsidR="00423E5A" w:rsidRDefault="00423E5A" w:rsidP="00FA1730">
      <w:pPr>
        <w:spacing w:line="240" w:lineRule="auto"/>
      </w:pPr>
      <w:r>
        <w:lastRenderedPageBreak/>
        <w:t>May I suggest that the matter of national licensing should be deferred until further meaningful consultation can be conducted with all re</w:t>
      </w:r>
      <w:r w:rsidR="008E04F5">
        <w:t xml:space="preserve">levant industry </w:t>
      </w:r>
      <w:proofErr w:type="gramStart"/>
      <w:r w:rsidR="008E04F5">
        <w:t>bodies.</w:t>
      </w:r>
      <w:proofErr w:type="gramEnd"/>
    </w:p>
    <w:p w:rsidR="008E04F5" w:rsidRDefault="00DD7B7A" w:rsidP="00FA1730">
      <w:pPr>
        <w:spacing w:line="240" w:lineRule="auto"/>
      </w:pPr>
      <w:r>
        <w:br/>
      </w:r>
      <w:r w:rsidR="008A2831">
        <w:t>Yours</w:t>
      </w:r>
      <w:r w:rsidR="002D507C">
        <w:t xml:space="preserve"> </w:t>
      </w:r>
    </w:p>
    <w:p w:rsidR="00D439FD" w:rsidRDefault="00D439FD"/>
    <w:sectPr w:rsidR="00D439FD" w:rsidSect="008276C8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A12338"/>
    <w:multiLevelType w:val="hybridMultilevel"/>
    <w:tmpl w:val="9628F46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B6C"/>
    <w:rsid w:val="002D507C"/>
    <w:rsid w:val="00423E5A"/>
    <w:rsid w:val="00726B6C"/>
    <w:rsid w:val="008276C8"/>
    <w:rsid w:val="008A2831"/>
    <w:rsid w:val="008E04F5"/>
    <w:rsid w:val="00AE3069"/>
    <w:rsid w:val="00D439FD"/>
    <w:rsid w:val="00DD7B7A"/>
    <w:rsid w:val="00FA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39F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A17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39F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A1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coagskillstaskforce.gov.a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seime</dc:creator>
  <cp:lastModifiedBy>seime</cp:lastModifiedBy>
  <cp:revision>6</cp:revision>
  <dcterms:created xsi:type="dcterms:W3CDTF">2012-10-01T22:48:00Z</dcterms:created>
  <dcterms:modified xsi:type="dcterms:W3CDTF">2012-10-07T23:38:00Z</dcterms:modified>
</cp:coreProperties>
</file>